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华文中宋"/>
          <w:b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楷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“国培计划”—</w:t>
      </w:r>
      <w:r>
        <w:rPr>
          <w:rFonts w:hint="eastAsia" w:eastAsia="方正小标宋简体"/>
          <w:sz w:val="44"/>
          <w:szCs w:val="44"/>
          <w:lang w:val="en-US" w:eastAsia="zh-CN"/>
        </w:rPr>
        <w:t>特殊教育学校校长能力提升工程</w:t>
      </w:r>
      <w:r>
        <w:rPr>
          <w:rFonts w:hint="eastAsia" w:eastAsia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申报书</w:t>
      </w: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line="560" w:lineRule="exact"/>
        <w:rPr>
          <w:rFonts w:eastAsia="华文中宋"/>
          <w:sz w:val="44"/>
          <w:szCs w:val="44"/>
        </w:rPr>
      </w:pPr>
    </w:p>
    <w:p>
      <w:pPr>
        <w:spacing w:after="312" w:afterLines="100" w:line="560" w:lineRule="exact"/>
        <w:jc w:val="left"/>
        <w:rPr>
          <w:rFonts w:ascii="方正仿宋简体" w:hAnsi="Times New Roman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eastAsia="黑体"/>
          <w:sz w:val="32"/>
          <w:szCs w:val="32"/>
        </w:rPr>
        <w:t>申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报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单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位</w:t>
      </w:r>
      <w:r>
        <w:rPr>
          <w:rFonts w:hint="eastAsia" w:ascii="方正仿宋简体" w:hAnsi="Times New Roman" w:eastAsia="方正仿宋简体" w:cs="黑体"/>
          <w:sz w:val="32"/>
          <w:szCs w:val="32"/>
        </w:rPr>
        <w:t>：</w:t>
      </w:r>
      <w:r>
        <w:rPr>
          <w:rFonts w:ascii="方正仿宋简体" w:hAnsi="Times New Roman" w:eastAsia="方正仿宋简体" w:cs="黑体"/>
          <w:sz w:val="32"/>
          <w:szCs w:val="32"/>
        </w:rPr>
        <w:softHyphen/>
      </w:r>
      <w:r>
        <w:rPr>
          <w:rFonts w:ascii="方正仿宋简体" w:hAnsi="Times New Roman" w:eastAsia="方正仿宋简体" w:cs="黑体"/>
          <w:sz w:val="32"/>
          <w:szCs w:val="32"/>
        </w:rPr>
        <w:softHyphen/>
      </w:r>
      <w:r>
        <w:rPr>
          <w:rFonts w:ascii="方正仿宋简体" w:hAnsi="Times New Roman" w:eastAsia="方正仿宋简体" w:cs="黑体"/>
          <w:sz w:val="32"/>
          <w:szCs w:val="32"/>
        </w:rPr>
        <w:softHyphen/>
      </w:r>
      <w:r>
        <w:rPr>
          <w:rFonts w:hint="eastAsia" w:ascii="方正仿宋简体" w:hAnsi="Times New Roman" w:eastAsia="方正仿宋简体" w:cs="黑体"/>
          <w:sz w:val="32"/>
          <w:szCs w:val="32"/>
          <w:u w:val="single"/>
        </w:rPr>
        <w:t xml:space="preserve">       （单位公章）           </w:t>
      </w:r>
    </w:p>
    <w:p>
      <w:pPr>
        <w:spacing w:after="312" w:afterLines="100" w:line="560" w:lineRule="exact"/>
        <w:ind w:firstLine="1280" w:firstLineChars="400"/>
        <w:jc w:val="left"/>
        <w:rPr>
          <w:rFonts w:ascii="方正仿宋简体" w:hAnsi="Times New Roman" w:eastAsia="方正仿宋简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负</w:t>
      </w:r>
      <w:r>
        <w:rPr>
          <w:rFonts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责</w:t>
      </w:r>
      <w:r>
        <w:rPr>
          <w:rFonts w:hint="eastAsia" w:ascii="方正仿宋简体" w:hAnsi="Times New Roman" w:eastAsia="方正仿宋简体" w:cs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人</w:t>
      </w:r>
      <w:r>
        <w:rPr>
          <w:rFonts w:hint="eastAsia" w:ascii="方正仿宋简体" w:hAnsi="Times New Roman" w:eastAsia="方正仿宋简体" w:cs="黑体"/>
          <w:sz w:val="32"/>
          <w:szCs w:val="32"/>
        </w:rPr>
        <w:t>：</w:t>
      </w:r>
      <w:r>
        <w:rPr>
          <w:rFonts w:hint="eastAsia" w:ascii="方正仿宋简体" w:hAnsi="Times New Roman" w:eastAsia="方正仿宋简体" w:cs="黑体"/>
          <w:sz w:val="32"/>
          <w:szCs w:val="32"/>
          <w:u w:val="single"/>
        </w:rPr>
        <w:t xml:space="preserve">                              </w:t>
      </w:r>
    </w:p>
    <w:p>
      <w:pPr>
        <w:spacing w:line="560" w:lineRule="exact"/>
        <w:ind w:firstLine="640" w:firstLineChars="200"/>
        <w:rPr>
          <w:rFonts w:eastAsia="华文中宋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eastAsia="华文中宋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sz w:val="36"/>
          <w:szCs w:val="36"/>
        </w:rPr>
      </w:pP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校长国培项目办</w:t>
      </w:r>
      <w:r>
        <w:rPr>
          <w:rFonts w:hint="eastAsia" w:ascii="黑体" w:eastAsia="黑体"/>
          <w:sz w:val="32"/>
          <w:szCs w:val="32"/>
        </w:rPr>
        <w:t xml:space="preserve">  制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 xml:space="preserve">年 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rPr>
          <w:rFonts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一、基本情况</w:t>
      </w:r>
    </w:p>
    <w:tbl>
      <w:tblPr>
        <w:tblStyle w:val="4"/>
        <w:tblW w:w="84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462"/>
        <w:gridCol w:w="239"/>
        <w:gridCol w:w="850"/>
        <w:gridCol w:w="171"/>
        <w:gridCol w:w="388"/>
        <w:gridCol w:w="947"/>
        <w:gridCol w:w="112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执行部门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执行负责人</w:t>
            </w: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电子信箱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kern w:val="0"/>
                <w:sz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</w:rPr>
              <w:t>相关培训经验</w:t>
            </w:r>
          </w:p>
          <w:p>
            <w:pPr>
              <w:spacing w:before="48" w:after="48"/>
              <w:rPr>
                <w:rFonts w:hint="eastAsia"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396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是否承担过特殊教育校长专项培训任务</w:t>
            </w:r>
          </w:p>
        </w:tc>
        <w:tc>
          <w:tcPr>
            <w:tcW w:w="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承担年份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70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b/>
                <w:kern w:val="0"/>
                <w:sz w:val="22"/>
              </w:rPr>
            </w:pPr>
          </w:p>
        </w:tc>
        <w:tc>
          <w:tcPr>
            <w:tcW w:w="7717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简要介绍承担省级以上校园长培训项目的相关情况，不超过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426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462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1686" w:type="dxa"/>
            <w:tcBorders>
              <w:top w:val="single" w:color="auto" w:sz="6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单位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研究专长</w:t>
            </w:r>
          </w:p>
        </w:tc>
        <w:tc>
          <w:tcPr>
            <w:tcW w:w="4144" w:type="dxa"/>
            <w:gridSpan w:val="4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1462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电子邮件</w:t>
            </w:r>
          </w:p>
        </w:tc>
        <w:tc>
          <w:tcPr>
            <w:tcW w:w="1686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培训专长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主要社会兼职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15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在项目实施中拟承担工作</w:t>
            </w:r>
          </w:p>
        </w:tc>
        <w:tc>
          <w:tcPr>
            <w:tcW w:w="6866" w:type="dxa"/>
            <w:gridSpan w:val="8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不超过</w:t>
            </w:r>
            <w:r>
              <w:rPr>
                <w:rFonts w:eastAsia="仿宋_GB2312"/>
                <w:sz w:val="22"/>
              </w:rPr>
              <w:t>100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spacing w:before="48" w:after="48"/>
        <w:rPr>
          <w:rFonts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二、培训实施方案</w:t>
      </w:r>
    </w:p>
    <w:tbl>
      <w:tblPr>
        <w:tblStyle w:val="4"/>
        <w:tblW w:w="86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培训主题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培训主题名称，不超过</w:t>
            </w:r>
            <w:r>
              <w:rPr>
                <w:rFonts w:eastAsia="仿宋_GB2312"/>
                <w:sz w:val="22"/>
              </w:rPr>
              <w:t>30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目标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定位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根据特殊教育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2"/>
              </w:rPr>
              <w:t>校长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能力提升工程</w:t>
            </w:r>
            <w:r>
              <w:rPr>
                <w:rFonts w:hint="eastAsia" w:ascii="仿宋_GB2312" w:eastAsia="仿宋_GB2312"/>
                <w:sz w:val="22"/>
              </w:rPr>
              <w:t>培训的目标要求，阐述本机构申报项目能够达到的具体目标和定位。不超过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对象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分析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根据项目目标定位、培训经验等，分析培训对象的需求。不超过</w:t>
            </w:r>
            <w:r>
              <w:rPr>
                <w:rFonts w:eastAsia="仿宋_GB2312"/>
                <w:sz w:val="22"/>
              </w:rPr>
              <w:t>300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内容设计</w:t>
            </w:r>
          </w:p>
        </w:tc>
        <w:tc>
          <w:tcPr>
            <w:tcW w:w="7740" w:type="dxa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以图示方式表达培训内容设计及模块设置之间的逻辑关系。</w:t>
            </w:r>
          </w:p>
        </w:tc>
      </w:tr>
    </w:tbl>
    <w:p>
      <w:pPr>
        <w:spacing w:line="560" w:lineRule="exact"/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华文中宋"/>
          <w:sz w:val="24"/>
          <w:szCs w:val="32"/>
        </w:rPr>
      </w:pPr>
      <w:r>
        <w:rPr>
          <w:rFonts w:eastAsia="华文中宋"/>
          <w:sz w:val="24"/>
          <w:szCs w:val="32"/>
        </w:rPr>
        <w:t xml:space="preserve">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341"/>
        <w:gridCol w:w="1418"/>
        <w:gridCol w:w="1843"/>
        <w:gridCol w:w="825"/>
        <w:gridCol w:w="2104"/>
        <w:gridCol w:w="1353"/>
        <w:gridCol w:w="931"/>
        <w:gridCol w:w="862"/>
        <w:gridCol w:w="136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培训课程</w:t>
            </w:r>
          </w:p>
        </w:tc>
        <w:tc>
          <w:tcPr>
            <w:tcW w:w="134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课程名称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模块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内容要点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学时</w:t>
            </w:r>
          </w:p>
        </w:tc>
        <w:tc>
          <w:tcPr>
            <w:tcW w:w="210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是/否实践性课程</w:t>
            </w:r>
          </w:p>
        </w:tc>
        <w:tc>
          <w:tcPr>
            <w:tcW w:w="1353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培训教师</w:t>
            </w:r>
          </w:p>
        </w:tc>
        <w:tc>
          <w:tcPr>
            <w:tcW w:w="931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单位</w:t>
            </w:r>
          </w:p>
        </w:tc>
        <w:tc>
          <w:tcPr>
            <w:tcW w:w="862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是/否省域外专家</w:t>
            </w:r>
          </w:p>
        </w:tc>
        <w:tc>
          <w:tcPr>
            <w:tcW w:w="1664" w:type="dxa"/>
            <w:vAlign w:val="center"/>
          </w:tcPr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是/否一线校园长或教育</w:t>
            </w:r>
          </w:p>
          <w:p>
            <w:pPr>
              <w:spacing w:before="20" w:after="20"/>
              <w:ind w:right="113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管理干部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before="48" w:after="48" w:line="5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10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before="20" w:after="20" w:line="560" w:lineRule="exact"/>
              <w:ind w:right="113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>
      <w:pPr>
        <w:spacing w:line="560" w:lineRule="exact"/>
        <w:jc w:val="center"/>
        <w:sectPr>
          <w:pgSz w:w="16838" w:h="11906" w:orient="landscape"/>
          <w:pgMar w:top="1230" w:right="1440" w:bottom="123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t xml:space="preserve"> </w:t>
      </w:r>
    </w:p>
    <w:p>
      <w:pPr>
        <w:spacing w:line="560" w:lineRule="exact"/>
      </w:pPr>
    </w:p>
    <w:tbl>
      <w:tblPr>
        <w:tblStyle w:val="4"/>
        <w:tblW w:w="87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61"/>
        <w:gridCol w:w="99"/>
        <w:gridCol w:w="861"/>
        <w:gridCol w:w="960"/>
        <w:gridCol w:w="24"/>
        <w:gridCol w:w="891"/>
        <w:gridCol w:w="330"/>
        <w:gridCol w:w="1020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管理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团队</w:t>
            </w: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职务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</w:t>
            </w: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学历</w:t>
            </w: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联系电话</w:t>
            </w: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9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方式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简要介绍本项目中将采用的集中培训方式，如专题讲座、案例教学、交流研讨、个别指导、影子培训等，并介绍不同的培训方式如何应用于不同的培训内容。不超过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返岗实践指导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20" w:after="2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简要介绍本项目将对学员采用的训后“返岗实践”跟踪指导的相关安排，要强化专家指导和总结提升，将网络选学与在岗实践有机整合。不超过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考核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评价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20" w:after="2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重点阐释本项目对学员的考核评估要求。如果设计了绩效考核任务，也需在此陈述。不超过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资源</w:t>
            </w:r>
          </w:p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情况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简要说明已有培训资源、拟开发和使用的培训资源。不超过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影子培训基地</w:t>
            </w:r>
          </w:p>
        </w:tc>
        <w:tc>
          <w:tcPr>
            <w:tcW w:w="793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基地学校应与申报学段相符，且能满足特殊教育校长专项培训需求。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学校名称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校（园）长姓名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联系电话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</w:rPr>
              <w:t>开展校长（园长）影子培训经验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后勤保障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说明组织管理、教学条件、住宿条件等安排设想。不超过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培训特色与创新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20" w:after="2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简要阐述培训主题设计、课程内容、培训方式、考核评估、后勤保障等方面的亮点、特色、创新之处。不超过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  <w:p>
            <w:pPr>
              <w:spacing w:before="20" w:after="20"/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20" w:after="20"/>
              <w:jc w:val="left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862" w:type="dxa"/>
            <w:vAlign w:val="center"/>
          </w:tcPr>
          <w:p>
            <w:pPr>
              <w:spacing w:before="48" w:after="48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其他</w:t>
            </w:r>
          </w:p>
        </w:tc>
        <w:tc>
          <w:tcPr>
            <w:tcW w:w="7936" w:type="dxa"/>
            <w:gridSpan w:val="9"/>
            <w:vAlign w:val="top"/>
          </w:tcPr>
          <w:p>
            <w:pPr>
              <w:spacing w:before="20" w:after="20"/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说明上述各项未涉及但需要特别指明的内容。不超过</w:t>
            </w:r>
            <w:r>
              <w:rPr>
                <w:rFonts w:eastAsia="仿宋_GB2312"/>
                <w:sz w:val="22"/>
              </w:rPr>
              <w:t>300</w:t>
            </w:r>
            <w:r>
              <w:rPr>
                <w:rFonts w:hint="eastAsia" w:ascii="仿宋_GB2312" w:eastAsia="仿宋_GB2312"/>
                <w:sz w:val="22"/>
              </w:rPr>
              <w:t>字。</w:t>
            </w:r>
          </w:p>
        </w:tc>
      </w:tr>
    </w:tbl>
    <w:p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三、申报机构意见</w:t>
      </w:r>
    </w:p>
    <w:tbl>
      <w:tblPr>
        <w:tblStyle w:val="4"/>
        <w:tblW w:w="878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ind w:firstLine="4400" w:firstLineChars="2000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before="48" w:after="48"/>
              <w:ind w:firstLine="660" w:firstLineChars="30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签 字：                  公 章                年   月   日</w:t>
            </w:r>
          </w:p>
        </w:tc>
      </w:tr>
    </w:tbl>
    <w:p/>
    <w:p>
      <w:pPr>
        <w:spacing w:before="48" w:after="48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四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绩效</w:t>
      </w:r>
      <w:r>
        <w:rPr>
          <w:rFonts w:hint="eastAsia" w:eastAsia="黑体"/>
          <w:sz w:val="30"/>
          <w:szCs w:val="30"/>
          <w:lang w:eastAsia="zh-CN"/>
        </w:rPr>
        <w:t>目标申报</w:t>
      </w:r>
    </w:p>
    <w:tbl>
      <w:tblPr>
        <w:tblStyle w:val="4"/>
        <w:tblpPr w:leftFromText="180" w:rightFromText="180" w:vertAnchor="text" w:horzAnchor="page" w:tblpX="1567" w:tblpY="268"/>
        <w:tblOverlap w:val="never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853"/>
        <w:gridCol w:w="848"/>
        <w:gridCol w:w="1390"/>
        <w:gridCol w:w="1445"/>
        <w:gridCol w:w="63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经费</w:t>
            </w:r>
            <w:r>
              <w:rPr>
                <w:rFonts w:eastAsia="仿宋_GB2312"/>
                <w:sz w:val="24"/>
                <w:szCs w:val="24"/>
              </w:rPr>
              <w:t>总额</w:t>
            </w:r>
          </w:p>
        </w:tc>
        <w:tc>
          <w:tcPr>
            <w:tcW w:w="2238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计划培训人数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wordWrap w:val="0"/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其中：财政拨款</w:t>
            </w:r>
          </w:p>
        </w:tc>
        <w:tc>
          <w:tcPr>
            <w:tcW w:w="2238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培训经费标准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95" w:type="dxa"/>
            <w:gridSpan w:val="3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其他资金</w:t>
            </w:r>
          </w:p>
        </w:tc>
        <w:tc>
          <w:tcPr>
            <w:tcW w:w="2238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其中：食宿标准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元/（人·天）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49" w:type="dxa"/>
            <w:gridSpan w:val="8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名称</w:t>
            </w: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4536" w:type="dxa"/>
            <w:gridSpan w:val="4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绩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效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质量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指标1：培训总体参训率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指标2：培训总体结业率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数量指标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指标1：完成培训人数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时效指标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指标1：培训完成时间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年  月  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指标1：成本控制率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参训者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指标1：参训者满意度指标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943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财务部门意见：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省级教育行政部门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ind w:firstLine="480" w:firstLineChars="20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>
            <w:pPr>
              <w:spacing w:line="48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（申请综合改革项目须填报）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KnbNEBAACi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CuSp2z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IzmNABAACiAwAADgAAAGRycy9lMm9Eb2MueG1srVNLbtswEN0X6B0I&#10;7mspAlK4guUghZGiQJEWSHMAmiItAvyBQ1vyBZobdNVN9z2Xz9EhJTlBsskiG2p+fDPvcbS6Gowm&#10;BxFAOdvQi0VJibDctcruGnr/8+bDkhKIzLZMOysaehRAr9bv3616X4vKdU63IhAEsVD3vqFdjL4u&#10;CuCdMAwWzguLSemCYRHdsCvawHpEN7qoyvJj0bvQ+uC4AMDoZkzSCTG8BtBJqbjYOL43wsYRNQjN&#10;IlKCTnmg6zytlILH71KCiEQ3FJnGfGITtLfpLNYrVu8C853i0wjsNSM842SYstj0DLVhkZF9UC+g&#10;jOLBgZNxwZ0pRiJZEWRxUT7T5q5jXmQuKDX4s+jwdrD89vAjENXiJlBimcEHP/1+OP35d/r7i1RJ&#10;nt5DjVV3Huvi8NkNqXSKAwYT60EGk77Ih2AexT2exRVDJDxdWlbLZYkpjrnZQZzi8boPEL8IZ0gy&#10;Ghrw9bKo7PAN4lg6l6Ru1t0orTHOam1J39BPl9VlvnDOILi22CORGIdNVhy2w8Rg69ojEutxAxpq&#10;ceEp0V8tCpyWZTbCbGxnY++D2nV5m1J78Nf7iNPkIVOHEXZqjE+XaU5rlnbjqZ+rHn+t9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qRIzm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7201"/>
    <w:rsid w:val="03A431E9"/>
    <w:rsid w:val="0BFA73CE"/>
    <w:rsid w:val="0E2B261C"/>
    <w:rsid w:val="118F7201"/>
    <w:rsid w:val="120020D0"/>
    <w:rsid w:val="13E377E6"/>
    <w:rsid w:val="1FFE0457"/>
    <w:rsid w:val="24452428"/>
    <w:rsid w:val="289D43DC"/>
    <w:rsid w:val="33385787"/>
    <w:rsid w:val="38611DF4"/>
    <w:rsid w:val="3DAB3DF7"/>
    <w:rsid w:val="47826CD8"/>
    <w:rsid w:val="48CA4258"/>
    <w:rsid w:val="4D3D27E5"/>
    <w:rsid w:val="4EB7671C"/>
    <w:rsid w:val="4FE50B8B"/>
    <w:rsid w:val="5429694C"/>
    <w:rsid w:val="59CE4595"/>
    <w:rsid w:val="5BBF2469"/>
    <w:rsid w:val="610F4E0A"/>
    <w:rsid w:val="637E7569"/>
    <w:rsid w:val="681A6C6C"/>
    <w:rsid w:val="68774968"/>
    <w:rsid w:val="69C11187"/>
    <w:rsid w:val="6AF60CBA"/>
    <w:rsid w:val="6C0E06F7"/>
    <w:rsid w:val="6FBA6505"/>
    <w:rsid w:val="79C31486"/>
    <w:rsid w:val="7BE35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2017-12-12T01:53:00Z</dcterms:created>
  <dc:creator>王毅</dc:creator>
  <cp:lastModifiedBy>王毅</cp:lastModifiedBy>
  <dcterms:modified xsi:type="dcterms:W3CDTF">2021-06-10T00:51:09Z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336389558_btnclosed</vt:lpwstr>
  </property>
  <property fmtid="{D5CDD505-2E9C-101B-9397-08002B2CF9AE}" pid="4" name="ICV">
    <vt:lpwstr>3FD944B8415D4845A450FF4DEE10A1A7</vt:lpwstr>
  </property>
</Properties>
</file>