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360" w:lineRule="auto"/>
        <w:jc w:val="center"/>
        <w:rPr>
          <w:rFonts w:eastAsia="华文楷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“国培计划”—</w:t>
      </w:r>
      <w:r>
        <w:rPr>
          <w:rFonts w:hint="eastAsia" w:eastAsia="方正小标宋简体"/>
          <w:sz w:val="44"/>
          <w:szCs w:val="36"/>
        </w:rPr>
        <w:t>乡村中小学幼儿园校园长 提升培训</w:t>
      </w:r>
      <w:r>
        <w:rPr>
          <w:rFonts w:eastAsia="方正小标宋简体"/>
          <w:sz w:val="44"/>
          <w:szCs w:val="36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申报书</w:t>
      </w: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after="312" w:afterLines="100" w:line="560" w:lineRule="exact"/>
        <w:jc w:val="left"/>
        <w:rPr>
          <w:rFonts w:ascii="方正仿宋简体" w:eastAsia="方正仿宋简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 xml:space="preserve">        申</w:t>
      </w:r>
      <w:r>
        <w:rPr>
          <w:rFonts w:hint="eastAsia" w:ascii="方正仿宋简体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报</w:t>
      </w:r>
      <w:r>
        <w:rPr>
          <w:rFonts w:hint="eastAsia" w:ascii="方正仿宋简体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单</w:t>
      </w:r>
      <w:r>
        <w:rPr>
          <w:rFonts w:hint="eastAsia" w:ascii="方正仿宋简体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位</w:t>
      </w:r>
      <w:r>
        <w:rPr>
          <w:rFonts w:hint="eastAsia" w:ascii="方正仿宋简体" w:eastAsia="方正仿宋简体" w:cs="黑体"/>
          <w:sz w:val="32"/>
          <w:szCs w:val="32"/>
        </w:rPr>
        <w:t>：</w:t>
      </w:r>
      <w:r>
        <w:rPr>
          <w:rFonts w:ascii="方正仿宋简体" w:eastAsia="方正仿宋简体" w:cs="黑体"/>
          <w:sz w:val="32"/>
          <w:szCs w:val="32"/>
        </w:rPr>
        <w:softHyphen/>
      </w:r>
      <w:r>
        <w:rPr>
          <w:rFonts w:ascii="方正仿宋简体" w:eastAsia="方正仿宋简体" w:cs="黑体"/>
          <w:sz w:val="32"/>
          <w:szCs w:val="32"/>
        </w:rPr>
        <w:softHyphen/>
      </w:r>
      <w:r>
        <w:rPr>
          <w:rFonts w:ascii="方正仿宋简体" w:eastAsia="方正仿宋简体" w:cs="黑体"/>
          <w:sz w:val="32"/>
          <w:szCs w:val="32"/>
        </w:rPr>
        <w:softHyphen/>
      </w:r>
      <w:r>
        <w:rPr>
          <w:rFonts w:hint="eastAsia" w:ascii="方正仿宋简体" w:eastAsia="方正仿宋简体" w:cs="黑体"/>
          <w:sz w:val="32"/>
          <w:szCs w:val="32"/>
          <w:u w:val="single"/>
        </w:rPr>
        <w:t xml:space="preserve">       （单位公章）             </w:t>
      </w:r>
    </w:p>
    <w:p>
      <w:pPr>
        <w:spacing w:after="312" w:afterLines="100" w:line="560" w:lineRule="exact"/>
        <w:ind w:firstLine="1280" w:firstLineChars="400"/>
        <w:jc w:val="left"/>
        <w:rPr>
          <w:rFonts w:ascii="方正仿宋简体" w:eastAsia="方正仿宋简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负</w:t>
      </w:r>
      <w:r>
        <w:rPr>
          <w:rFonts w:ascii="方正仿宋简体" w:eastAsia="方正仿宋简体" w:cs="黑体"/>
          <w:sz w:val="32"/>
          <w:szCs w:val="32"/>
        </w:rPr>
        <w:t xml:space="preserve"> </w:t>
      </w:r>
      <w:r>
        <w:rPr>
          <w:rFonts w:hint="eastAsia" w:ascii="方正仿宋简体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责</w:t>
      </w:r>
      <w:r>
        <w:rPr>
          <w:rFonts w:hint="eastAsia" w:ascii="方正仿宋简体" w:eastAsia="方正仿宋简体" w:cs="黑体"/>
          <w:sz w:val="32"/>
          <w:szCs w:val="32"/>
        </w:rPr>
        <w:t xml:space="preserve">  </w:t>
      </w:r>
      <w:r>
        <w:rPr>
          <w:rFonts w:hint="eastAsia" w:ascii="黑体" w:eastAsia="黑体"/>
          <w:sz w:val="32"/>
          <w:szCs w:val="32"/>
        </w:rPr>
        <w:t>人</w:t>
      </w:r>
      <w:r>
        <w:rPr>
          <w:rFonts w:hint="eastAsia" w:ascii="方正仿宋简体" w:eastAsia="方正仿宋简体" w:cs="黑体"/>
          <w:sz w:val="32"/>
          <w:szCs w:val="32"/>
        </w:rPr>
        <w:t>：</w:t>
      </w:r>
      <w:r>
        <w:rPr>
          <w:rFonts w:hint="eastAsia" w:ascii="方正仿宋简体" w:eastAsia="方正仿宋简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280" w:firstLineChars="4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学 段：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</w:t>
      </w:r>
      <w:r>
        <w:rPr>
          <w:rFonts w:hint="eastAsia" w:ascii="黑体" w:hAnsi="黑体" w:eastAsia="黑体" w:cs="黑体"/>
          <w:sz w:val="28"/>
          <w:szCs w:val="28"/>
        </w:rPr>
        <w:t>（请填写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义务教育</w:t>
      </w:r>
      <w:r>
        <w:rPr>
          <w:rFonts w:hint="eastAsia" w:ascii="黑体" w:hAnsi="黑体" w:eastAsia="黑体" w:cs="黑体"/>
          <w:sz w:val="28"/>
          <w:szCs w:val="28"/>
        </w:rPr>
        <w:t>或幼儿园）</w:t>
      </w:r>
    </w:p>
    <w:p>
      <w:pPr>
        <w:spacing w:line="560" w:lineRule="exact"/>
        <w:ind w:firstLine="640" w:firstLineChars="200"/>
        <w:rPr>
          <w:rFonts w:eastAsia="华文中宋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eastAsia="华文中宋"/>
          <w:sz w:val="32"/>
          <w:szCs w:val="32"/>
          <w:u w:val="single"/>
        </w:rPr>
      </w:pPr>
      <w:r>
        <w:rPr>
          <w:rFonts w:eastAsia="华文中宋"/>
          <w:sz w:val="32"/>
          <w:szCs w:val="32"/>
        </w:rPr>
        <w:t xml:space="preserve"> </w:t>
      </w:r>
    </w:p>
    <w:p>
      <w:pPr>
        <w:spacing w:line="560" w:lineRule="exact"/>
        <w:rPr>
          <w:rFonts w:eastAsia="楷体_GB2312"/>
          <w:sz w:val="32"/>
          <w:szCs w:val="32"/>
        </w:rPr>
      </w:pPr>
    </w:p>
    <w:p>
      <w:pPr>
        <w:spacing w:line="560" w:lineRule="exact"/>
        <w:rPr>
          <w:rFonts w:eastAsia="楷体_GB2312"/>
          <w:sz w:val="32"/>
          <w:szCs w:val="32"/>
        </w:rPr>
      </w:pPr>
    </w:p>
    <w:p>
      <w:pPr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校长国培项目办  制</w:t>
      </w:r>
    </w:p>
    <w:p>
      <w:pPr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22</w:t>
      </w:r>
      <w:r>
        <w:rPr>
          <w:rFonts w:hint="eastAsia" w:ascii="黑体" w:eastAsia="黑体"/>
          <w:sz w:val="32"/>
          <w:szCs w:val="32"/>
        </w:rPr>
        <w:t xml:space="preserve">年 </w:t>
      </w:r>
    </w:p>
    <w:p>
      <w:pPr>
        <w:spacing w:line="560" w:lineRule="exact"/>
        <w:jc w:val="center"/>
      </w:pPr>
    </w:p>
    <w:p>
      <w:pPr>
        <w:spacing w:line="560" w:lineRule="exact"/>
      </w:pPr>
    </w:p>
    <w:p>
      <w:pPr>
        <w:spacing w:line="560" w:lineRule="exact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申报指南</w:t>
      </w:r>
    </w:p>
    <w:p>
      <w:pPr>
        <w:spacing w:line="560" w:lineRule="exact"/>
      </w:pPr>
    </w:p>
    <w:p>
      <w:pPr>
        <w:pStyle w:val="9"/>
        <w:spacing w:line="560" w:lineRule="exact"/>
        <w:ind w:firstLine="480"/>
        <w:rPr>
          <w:rFonts w:ascii="仿宋_GB2312"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．申报机构需按照学段，根据自身情况申报1</w:t>
      </w:r>
      <w:r>
        <w:rPr>
          <w:rFonts w:hint="eastAsia" w:eastAsia="仿宋_GB2312"/>
          <w:sz w:val="24"/>
        </w:rPr>
        <w:t>个班，</w:t>
      </w:r>
      <w:r>
        <w:rPr>
          <w:rFonts w:hint="eastAsia" w:ascii="仿宋_GB2312" w:eastAsia="仿宋_GB2312"/>
          <w:sz w:val="24"/>
        </w:rPr>
        <w:t>每班原则为</w:t>
      </w:r>
      <w:r>
        <w:rPr>
          <w:rFonts w:eastAsia="仿宋_GB2312"/>
          <w:sz w:val="24"/>
        </w:rPr>
        <w:t>50</w:t>
      </w:r>
      <w:r>
        <w:rPr>
          <w:rFonts w:hint="eastAsia" w:ascii="仿宋_GB2312" w:eastAsia="仿宋_GB2312"/>
          <w:sz w:val="24"/>
        </w:rPr>
        <w:t>人，不准合并办班。申报书封面“负责人”为本单位主管乡村中小学幼儿园校园长提升培训的校（院）级领导。</w:t>
      </w:r>
    </w:p>
    <w:p>
      <w:pPr>
        <w:pStyle w:val="9"/>
        <w:spacing w:line="560" w:lineRule="exact"/>
        <w:ind w:firstLine="480"/>
        <w:rPr>
          <w:rFonts w:ascii="仿宋_GB2312"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．基本情况：“执行部门”为本单位负责乡村中小学幼儿园校园长提升培训的部门或院系。“相关培训经验”为近三年承担的国家级、省级中小学校长（幼儿园园长）培训项目，包括培训人数、时长、特色与成果、社会影响等。</w:t>
      </w:r>
    </w:p>
    <w:p>
      <w:pPr>
        <w:spacing w:line="56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. 培训实施方案：“培训课程”中实践性课程所占比例原则上应不少于</w:t>
      </w:r>
      <w:r>
        <w:rPr>
          <w:rFonts w:eastAsia="仿宋_GB2312"/>
          <w:sz w:val="24"/>
          <w:szCs w:val="24"/>
        </w:rPr>
        <w:t>50</w:t>
      </w:r>
      <w:r>
        <w:rPr>
          <w:rFonts w:hint="eastAsia" w:ascii="仿宋_GB2312" w:eastAsia="仿宋_GB2312"/>
          <w:sz w:val="24"/>
          <w:szCs w:val="24"/>
        </w:rPr>
        <w:t>%；“培训团队”中一线校长和教育管理干部所占比例应不少于</w:t>
      </w:r>
      <w:r>
        <w:rPr>
          <w:rFonts w:eastAsia="仿宋_GB2312"/>
          <w:sz w:val="24"/>
          <w:szCs w:val="24"/>
        </w:rPr>
        <w:t>50</w:t>
      </w:r>
      <w:r>
        <w:rPr>
          <w:rFonts w:hint="eastAsia" w:ascii="仿宋_GB2312" w:eastAsia="仿宋_GB2312"/>
          <w:sz w:val="24"/>
          <w:szCs w:val="24"/>
        </w:rPr>
        <w:t>%；“管理团队”须为本单位工作人员，管理工作分工包括项目统筹、项目管理、后勤保障等。</w:t>
      </w:r>
    </w:p>
    <w:p>
      <w:pPr>
        <w:spacing w:line="560" w:lineRule="exact"/>
        <w:ind w:firstLine="530" w:firstLineChars="221"/>
        <w:rPr>
          <w:rFonts w:ascii="仿宋_GB2312"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. 集中培训阶段共</w:t>
      </w:r>
      <w:r>
        <w:rPr>
          <w:rFonts w:hint="eastAsia" w:eastAsia="仿宋_GB2312"/>
          <w:sz w:val="24"/>
          <w:szCs w:val="24"/>
        </w:rPr>
        <w:t>20</w:t>
      </w:r>
      <w:r>
        <w:rPr>
          <w:rFonts w:hint="eastAsia" w:ascii="仿宋_GB2312" w:eastAsia="仿宋_GB2312"/>
          <w:sz w:val="24"/>
          <w:szCs w:val="24"/>
        </w:rPr>
        <w:t>天，包括集中学习和影子培训两个环节，其中影子培训应不少于</w:t>
      </w:r>
      <w:r>
        <w:rPr>
          <w:rFonts w:hint="eastAsia" w:eastAsia="仿宋_GB2312"/>
          <w:sz w:val="24"/>
          <w:szCs w:val="24"/>
        </w:rPr>
        <w:t>7</w:t>
      </w:r>
      <w:r>
        <w:rPr>
          <w:rFonts w:hint="eastAsia" w:ascii="仿宋_GB2312" w:eastAsia="仿宋_GB2312"/>
          <w:sz w:val="24"/>
          <w:szCs w:val="24"/>
        </w:rPr>
        <w:t>天。培训机构可根据实际灵活安排集中学习、影子培训两个环节。集中学习环节应采取专题讲座、案例教学、交流研讨、个别指导等方式，重点帮助学员掌握岗位工作的基本要求和学校诊断的基本方法，初步形成制定学校发展规划和学校改进行动的能力。影子培训环节应根据学员实际，安排其到相应的小学、中学或幼儿园跟岗学习，着重提高学员分析解决学校实际问题的能力。每个影子培训基地不超过</w:t>
      </w:r>
      <w:r>
        <w:rPr>
          <w:rFonts w:hint="eastAsia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eastAsia="仿宋_GB2312"/>
          <w:sz w:val="24"/>
          <w:szCs w:val="24"/>
        </w:rPr>
        <w:t>位学员。集中培训阶段应采取理论、实践“双导师”制，加强对学员的全程指导。</w:t>
      </w:r>
    </w:p>
    <w:p>
      <w:pPr>
        <w:spacing w:line="56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. 建立训后持续跟踪指导机制。在集中培训结束后，培训机构应采取多种方式，与参训学员建立长期跟踪指导机制，加强导师对学员的跟踪指导，帮助学员运用所学理论和方法，诊断学校工作中存在的问题，制定学校中长期发展规划，实施学校改进行动计划。</w:t>
      </w:r>
    </w:p>
    <w:p>
      <w:pPr>
        <w:rPr>
          <w:rFonts w:eastAsia="黑体"/>
          <w:sz w:val="30"/>
          <w:szCs w:val="30"/>
        </w:rPr>
      </w:pPr>
    </w:p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一、基本情况</w:t>
      </w:r>
    </w:p>
    <w:tbl>
      <w:tblPr>
        <w:tblStyle w:val="5"/>
        <w:tblW w:w="842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462"/>
        <w:gridCol w:w="239"/>
        <w:gridCol w:w="850"/>
        <w:gridCol w:w="171"/>
        <w:gridCol w:w="388"/>
        <w:gridCol w:w="947"/>
        <w:gridCol w:w="1123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执行部门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执行负责人</w:t>
            </w:r>
          </w:p>
        </w:tc>
        <w:tc>
          <w:tcPr>
            <w:tcW w:w="851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职务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电子信箱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b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kern w:val="0"/>
                <w:sz w:val="22"/>
              </w:rPr>
              <w:t>相关培训经验</w:t>
            </w:r>
          </w:p>
          <w:p>
            <w:pPr>
              <w:spacing w:before="48" w:after="48"/>
              <w:rPr>
                <w:rFonts w:ascii="仿宋_GB2312" w:eastAsia="仿宋_GB2312"/>
                <w:b/>
                <w:kern w:val="0"/>
                <w:sz w:val="22"/>
              </w:rPr>
            </w:pPr>
          </w:p>
        </w:tc>
        <w:tc>
          <w:tcPr>
            <w:tcW w:w="396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是否承担过乡村中小学幼儿园校园长培训任务</w:t>
            </w:r>
          </w:p>
        </w:tc>
        <w:tc>
          <w:tcPr>
            <w:tcW w:w="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承担年份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70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b/>
                <w:kern w:val="0"/>
                <w:sz w:val="22"/>
              </w:rPr>
            </w:pPr>
          </w:p>
        </w:tc>
        <w:tc>
          <w:tcPr>
            <w:tcW w:w="7717" w:type="dxa"/>
            <w:gridSpan w:val="9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简要介绍承担省级以上校园长培训项目的相关情况，不超过</w:t>
            </w:r>
            <w:r>
              <w:rPr>
                <w:rFonts w:eastAsia="仿宋_GB2312"/>
                <w:sz w:val="22"/>
              </w:rPr>
              <w:t>200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42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462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1686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单位</w:t>
            </w:r>
          </w:p>
        </w:tc>
        <w:tc>
          <w:tcPr>
            <w:tcW w:w="1462" w:type="dxa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研究专长</w:t>
            </w:r>
          </w:p>
        </w:tc>
        <w:tc>
          <w:tcPr>
            <w:tcW w:w="4144" w:type="dxa"/>
            <w:gridSpan w:val="4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电话</w:t>
            </w:r>
          </w:p>
        </w:tc>
        <w:tc>
          <w:tcPr>
            <w:tcW w:w="1462" w:type="dxa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电子邮件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培训专长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在项目实施中拟承担工作</w:t>
            </w:r>
          </w:p>
        </w:tc>
        <w:tc>
          <w:tcPr>
            <w:tcW w:w="6866" w:type="dxa"/>
            <w:gridSpan w:val="8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不超过</w:t>
            </w:r>
            <w:r>
              <w:rPr>
                <w:rFonts w:eastAsia="仿宋_GB2312"/>
                <w:sz w:val="22"/>
              </w:rPr>
              <w:t>200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</w:tc>
      </w:tr>
    </w:tbl>
    <w:p>
      <w:pPr>
        <w:spacing w:before="48" w:after="48"/>
        <w:rPr>
          <w:rFonts w:eastAsia="黑体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before="48" w:after="48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二、培训实施方案</w:t>
      </w:r>
    </w:p>
    <w:tbl>
      <w:tblPr>
        <w:tblStyle w:val="5"/>
        <w:tblW w:w="86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申报学段</w:t>
            </w:r>
          </w:p>
        </w:tc>
        <w:tc>
          <w:tcPr>
            <w:tcW w:w="7740" w:type="dxa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请填写幼儿园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或义务教育</w:t>
            </w:r>
            <w:r>
              <w:rPr>
                <w:rFonts w:hint="eastAsia" w:ascii="仿宋_GB2312" w:eastAsia="仿宋_GB2312"/>
                <w:sz w:val="22"/>
              </w:rPr>
              <w:t>，每方案限填一项。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  <w:szCs w:val="21"/>
              </w:rPr>
            </w:pPr>
            <w:r>
              <w:rPr>
                <w:rFonts w:eastAsia="仿宋_GB2312"/>
                <w:b/>
                <w:sz w:val="22"/>
                <w:szCs w:val="21"/>
              </w:rPr>
              <w:t>培训主题</w:t>
            </w:r>
            <w:r>
              <w:rPr>
                <w:rFonts w:hint="eastAsia" w:eastAsia="仿宋_GB2312"/>
                <w:b/>
                <w:sz w:val="22"/>
                <w:szCs w:val="21"/>
              </w:rPr>
              <w:t>和</w:t>
            </w:r>
          </w:p>
          <w:p>
            <w:pPr>
              <w:spacing w:before="48" w:after="48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  <w:szCs w:val="21"/>
              </w:rPr>
              <w:t>目标</w:t>
            </w:r>
            <w:r>
              <w:rPr>
                <w:rFonts w:eastAsia="仿宋_GB2312"/>
                <w:b/>
                <w:sz w:val="22"/>
                <w:szCs w:val="21"/>
              </w:rPr>
              <w:t>定位</w:t>
            </w:r>
          </w:p>
        </w:tc>
        <w:tc>
          <w:tcPr>
            <w:tcW w:w="7740" w:type="dxa"/>
          </w:tcPr>
          <w:p>
            <w:pPr>
              <w:spacing w:before="48" w:after="48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围绕</w:t>
            </w:r>
            <w:r>
              <w:rPr>
                <w:rFonts w:eastAsia="仿宋_GB2312"/>
                <w:sz w:val="22"/>
                <w:szCs w:val="21"/>
              </w:rPr>
              <w:t>本次培训的任务，</w:t>
            </w:r>
            <w:r>
              <w:rPr>
                <w:rFonts w:hint="eastAsia" w:ascii="仿宋_GB2312" w:eastAsia="仿宋_GB2312"/>
                <w:sz w:val="22"/>
              </w:rPr>
              <w:t>根据乡村中小学幼儿园校园长提升培训的目标要求，</w:t>
            </w:r>
            <w:r>
              <w:rPr>
                <w:rFonts w:hint="eastAsia" w:eastAsia="仿宋_GB2312"/>
                <w:sz w:val="22"/>
                <w:szCs w:val="21"/>
              </w:rPr>
              <w:t>拟定</w:t>
            </w:r>
            <w:r>
              <w:rPr>
                <w:rFonts w:eastAsia="仿宋_GB2312"/>
                <w:sz w:val="22"/>
                <w:szCs w:val="21"/>
              </w:rPr>
              <w:t>培训主题</w:t>
            </w:r>
            <w:r>
              <w:rPr>
                <w:rFonts w:hint="eastAsia" w:eastAsia="仿宋_GB2312"/>
                <w:sz w:val="22"/>
                <w:szCs w:val="21"/>
              </w:rPr>
              <w:t>，</w:t>
            </w:r>
            <w:r>
              <w:rPr>
                <w:rFonts w:eastAsia="仿宋_GB2312"/>
                <w:sz w:val="22"/>
                <w:szCs w:val="21"/>
              </w:rPr>
              <w:t>阐述本</w:t>
            </w:r>
            <w:r>
              <w:rPr>
                <w:rFonts w:hint="eastAsia" w:eastAsia="仿宋_GB2312"/>
                <w:sz w:val="22"/>
                <w:szCs w:val="21"/>
              </w:rPr>
              <w:t>机构</w:t>
            </w:r>
            <w:r>
              <w:rPr>
                <w:rFonts w:eastAsia="仿宋_GB2312"/>
                <w:sz w:val="22"/>
                <w:szCs w:val="21"/>
              </w:rPr>
              <w:t>申报项目能够达到的具体目标和定位。不超过300字。</w:t>
            </w: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对象</w:t>
            </w:r>
          </w:p>
          <w:p>
            <w:pPr>
              <w:spacing w:before="48" w:after="48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分析</w:t>
            </w:r>
          </w:p>
        </w:tc>
        <w:tc>
          <w:tcPr>
            <w:tcW w:w="7740" w:type="dxa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根据项目目标定位、培训经验等，分析培训对象的需求。不超过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862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培训</w:t>
            </w:r>
            <w:r>
              <w:rPr>
                <w:rFonts w:eastAsia="仿宋_GB2312"/>
                <w:b/>
                <w:sz w:val="22"/>
              </w:rPr>
              <w:t>环节及</w:t>
            </w:r>
          </w:p>
          <w:p>
            <w:pPr>
              <w:spacing w:before="48" w:after="48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内容设计</w:t>
            </w:r>
          </w:p>
        </w:tc>
        <w:tc>
          <w:tcPr>
            <w:tcW w:w="7740" w:type="dxa"/>
            <w:tcBorders>
              <w:bottom w:val="single" w:color="auto" w:sz="4" w:space="0"/>
            </w:tcBorders>
          </w:tcPr>
          <w:p>
            <w:pPr>
              <w:spacing w:before="48" w:after="48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bCs/>
                <w:sz w:val="22"/>
                <w:szCs w:val="21"/>
              </w:rPr>
              <w:t>按</w:t>
            </w:r>
            <w:r>
              <w:rPr>
                <w:rFonts w:eastAsia="仿宋_GB2312"/>
                <w:bCs/>
                <w:sz w:val="22"/>
                <w:szCs w:val="21"/>
              </w:rPr>
              <w:t>“集中培训+影子培训+</w:t>
            </w:r>
            <w:r>
              <w:rPr>
                <w:rFonts w:hint="eastAsia" w:eastAsia="仿宋_GB2312"/>
                <w:bCs/>
                <w:sz w:val="22"/>
                <w:szCs w:val="21"/>
              </w:rPr>
              <w:t>训后指导</w:t>
            </w:r>
            <w:r>
              <w:rPr>
                <w:rFonts w:eastAsia="仿宋_GB2312"/>
                <w:bCs/>
                <w:sz w:val="22"/>
                <w:szCs w:val="21"/>
              </w:rPr>
              <w:t>”三段式</w:t>
            </w:r>
            <w:r>
              <w:rPr>
                <w:rFonts w:hint="eastAsia" w:eastAsia="仿宋_GB2312"/>
                <w:bCs/>
                <w:sz w:val="22"/>
                <w:szCs w:val="21"/>
              </w:rPr>
              <w:t>，简要</w:t>
            </w:r>
            <w:r>
              <w:rPr>
                <w:rFonts w:eastAsia="仿宋_GB2312"/>
                <w:bCs/>
                <w:sz w:val="22"/>
                <w:szCs w:val="21"/>
              </w:rPr>
              <w:t>介绍各环节将采用的</w:t>
            </w:r>
            <w:r>
              <w:rPr>
                <w:rFonts w:hint="eastAsia" w:eastAsia="仿宋_GB2312"/>
                <w:bCs/>
                <w:sz w:val="22"/>
                <w:szCs w:val="21"/>
              </w:rPr>
              <w:t>教学</w:t>
            </w:r>
            <w:r>
              <w:rPr>
                <w:rFonts w:eastAsia="仿宋_GB2312"/>
                <w:bCs/>
                <w:sz w:val="22"/>
                <w:szCs w:val="21"/>
              </w:rPr>
              <w:t>方式（如专题讲座、案例教学、交流研讨、跟岗学习、体验式学习、情景学习、引导式学习、行动学习</w:t>
            </w:r>
            <w:r>
              <w:rPr>
                <w:rFonts w:hint="eastAsia" w:eastAsia="仿宋_GB2312"/>
                <w:bCs/>
                <w:sz w:val="22"/>
                <w:szCs w:val="21"/>
              </w:rPr>
              <w:t>、</w:t>
            </w:r>
            <w:r>
              <w:rPr>
                <w:rFonts w:eastAsia="仿宋_GB2312"/>
                <w:bCs/>
                <w:sz w:val="22"/>
                <w:szCs w:val="21"/>
              </w:rPr>
              <w:t>实践指导、入校诊断等），以及不同的</w:t>
            </w:r>
            <w:r>
              <w:rPr>
                <w:rFonts w:hint="eastAsia" w:eastAsia="仿宋_GB2312"/>
                <w:bCs/>
                <w:sz w:val="22"/>
                <w:szCs w:val="21"/>
              </w:rPr>
              <w:t>教学</w:t>
            </w:r>
            <w:r>
              <w:rPr>
                <w:rFonts w:eastAsia="仿宋_GB2312"/>
                <w:bCs/>
                <w:sz w:val="22"/>
                <w:szCs w:val="21"/>
              </w:rPr>
              <w:t>方式如何应用于不同的内容，并</w:t>
            </w:r>
            <w:r>
              <w:rPr>
                <w:rFonts w:eastAsia="仿宋_GB2312"/>
                <w:sz w:val="22"/>
                <w:szCs w:val="21"/>
              </w:rPr>
              <w:t>以图示方式表达</w:t>
            </w:r>
            <w:r>
              <w:rPr>
                <w:rFonts w:hint="eastAsia" w:eastAsia="仿宋_GB2312"/>
                <w:sz w:val="22"/>
                <w:szCs w:val="21"/>
              </w:rPr>
              <w:t>各环节</w:t>
            </w:r>
            <w:r>
              <w:rPr>
                <w:rFonts w:eastAsia="仿宋_GB2312"/>
                <w:sz w:val="22"/>
                <w:szCs w:val="21"/>
              </w:rPr>
              <w:t>的培训内容设计及模块设置之间的逻辑关系。</w:t>
            </w: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color="auto" w:sz="4" w:space="0"/>
            </w:tcBorders>
          </w:tcPr>
          <w:p>
            <w:pPr>
              <w:spacing w:before="48" w:after="48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请简要地专门介绍本机构在学员结业后，与学员建立持续的训后跟踪指导的相关安排，要强化专家指导和训后提升，可将网络与训后在岗提升有机整合。</w:t>
            </w:r>
          </w:p>
          <w:p>
            <w:pPr>
              <w:spacing w:before="48" w:after="48"/>
              <w:rPr>
                <w:rFonts w:eastAsia="仿宋_GB2312"/>
                <w:bCs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（不超过500字）</w:t>
            </w:r>
            <w:r>
              <w:rPr>
                <w:rFonts w:eastAsia="仿宋_GB2312"/>
                <w:sz w:val="22"/>
                <w:szCs w:val="21"/>
              </w:rPr>
              <w:t>。</w:t>
            </w:r>
          </w:p>
        </w:tc>
      </w:tr>
    </w:tbl>
    <w:p>
      <w:pPr>
        <w:spacing w:line="560" w:lineRule="exact"/>
        <w:rPr>
          <w:rFonts w:eastAsia="华文中宋"/>
          <w:sz w:val="24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eastAsia="华文中宋"/>
          <w:sz w:val="24"/>
          <w:szCs w:val="32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341"/>
        <w:gridCol w:w="1418"/>
        <w:gridCol w:w="1843"/>
        <w:gridCol w:w="825"/>
        <w:gridCol w:w="2104"/>
        <w:gridCol w:w="1353"/>
        <w:gridCol w:w="931"/>
        <w:gridCol w:w="862"/>
        <w:gridCol w:w="136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培训课程</w:t>
            </w:r>
          </w:p>
        </w:tc>
        <w:tc>
          <w:tcPr>
            <w:tcW w:w="1341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课程名称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模块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内容要点</w:t>
            </w: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学时</w:t>
            </w:r>
          </w:p>
        </w:tc>
        <w:tc>
          <w:tcPr>
            <w:tcW w:w="2104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是/否实践性课程</w:t>
            </w:r>
          </w:p>
        </w:tc>
        <w:tc>
          <w:tcPr>
            <w:tcW w:w="1353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培训教师</w:t>
            </w:r>
          </w:p>
        </w:tc>
        <w:tc>
          <w:tcPr>
            <w:tcW w:w="931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单位</w:t>
            </w:r>
          </w:p>
        </w:tc>
        <w:tc>
          <w:tcPr>
            <w:tcW w:w="862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是/否省域外专家</w:t>
            </w:r>
          </w:p>
        </w:tc>
        <w:tc>
          <w:tcPr>
            <w:tcW w:w="1664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是/否一线校园长或教育</w:t>
            </w:r>
          </w:p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管理干部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80"/>
        <w:gridCol w:w="796"/>
        <w:gridCol w:w="133"/>
        <w:gridCol w:w="954"/>
        <w:gridCol w:w="835"/>
        <w:gridCol w:w="28"/>
        <w:gridCol w:w="1307"/>
        <w:gridCol w:w="587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影子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培训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基地</w:t>
            </w:r>
          </w:p>
        </w:tc>
        <w:tc>
          <w:tcPr>
            <w:tcW w:w="844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基地学校（幼儿园）应与申报学段相符，且能满足乡村校园长培训需求</w:t>
            </w:r>
            <w:r>
              <w:rPr>
                <w:rFonts w:eastAsia="仿宋_GB2312"/>
                <w:sz w:val="22"/>
              </w:rPr>
              <w:t>，按每基地学校不超过</w:t>
            </w:r>
            <w:r>
              <w:rPr>
                <w:rFonts w:hint="eastAsia" w:eastAsia="仿宋_GB2312"/>
                <w:sz w:val="22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eastAsia="仿宋_GB2312"/>
                <w:sz w:val="22"/>
              </w:rPr>
              <w:t>名学员的数量填报。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学校名称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校</w:t>
            </w:r>
            <w:r>
              <w:rPr>
                <w:rFonts w:hint="eastAsia" w:eastAsia="仿宋_GB2312"/>
                <w:b/>
                <w:bCs/>
                <w:sz w:val="22"/>
              </w:rPr>
              <w:t>（园）</w:t>
            </w:r>
            <w:r>
              <w:rPr>
                <w:rFonts w:eastAsia="仿宋_GB2312"/>
                <w:b/>
                <w:bCs/>
                <w:sz w:val="22"/>
              </w:rPr>
              <w:t>长姓名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联系电话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开展校</w:t>
            </w:r>
            <w:r>
              <w:rPr>
                <w:rFonts w:hint="eastAsia" w:eastAsia="仿宋_GB2312"/>
                <w:b/>
                <w:bCs/>
                <w:sz w:val="22"/>
              </w:rPr>
              <w:t>（园）</w:t>
            </w:r>
            <w:r>
              <w:rPr>
                <w:rFonts w:eastAsia="仿宋_GB2312"/>
                <w:b/>
                <w:bCs/>
                <w:sz w:val="22"/>
              </w:rPr>
              <w:t>长影子培训经验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管理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团队</w:t>
            </w:r>
          </w:p>
        </w:tc>
        <w:tc>
          <w:tcPr>
            <w:tcW w:w="8442" w:type="dxa"/>
            <w:gridSpan w:val="9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sz w:val="22"/>
              </w:rPr>
              <w:t>管理团队须为本单位工作人员，管理工作分工包括项目统筹、项目管理、后勤保障等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姓名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专业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学历</w:t>
            </w: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联系电话</w:t>
            </w: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负责事务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</w:trPr>
        <w:tc>
          <w:tcPr>
            <w:tcW w:w="846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课程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教学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资源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情况</w:t>
            </w:r>
          </w:p>
        </w:tc>
        <w:tc>
          <w:tcPr>
            <w:tcW w:w="8442" w:type="dxa"/>
            <w:gridSpan w:val="9"/>
          </w:tcPr>
          <w:p>
            <w:pPr>
              <w:widowControl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简要说明已有培训</w:t>
            </w:r>
            <w:r>
              <w:rPr>
                <w:rFonts w:hint="eastAsia" w:eastAsia="仿宋_GB2312"/>
                <w:sz w:val="22"/>
              </w:rPr>
              <w:t>课程</w:t>
            </w:r>
            <w:r>
              <w:rPr>
                <w:rFonts w:eastAsia="仿宋_GB2312"/>
                <w:sz w:val="22"/>
              </w:rPr>
              <w:t>教学资源、拟开发和使用的资源。不超过500字。</w:t>
            </w: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846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考核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评价</w:t>
            </w:r>
          </w:p>
        </w:tc>
        <w:tc>
          <w:tcPr>
            <w:tcW w:w="8442" w:type="dxa"/>
            <w:gridSpan w:val="9"/>
          </w:tcPr>
          <w:p>
            <w:pPr>
              <w:spacing w:before="20" w:after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重点阐释本项目对学员的考核评估要求。如果设计了绩效考核任务，也须在此陈述。不超过500字。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后勤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保障</w:t>
            </w:r>
          </w:p>
        </w:tc>
        <w:tc>
          <w:tcPr>
            <w:tcW w:w="8442" w:type="dxa"/>
            <w:gridSpan w:val="9"/>
            <w:tcBorders>
              <w:bottom w:val="single" w:color="auto" w:sz="4" w:space="0"/>
            </w:tcBorders>
          </w:tcPr>
          <w:p>
            <w:pPr>
              <w:spacing w:before="48" w:after="48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说明组织管理、教学条件、住宿条件等安排设想。不超过500字。</w:t>
            </w: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培训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特色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与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创新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8442" w:type="dxa"/>
            <w:gridSpan w:val="9"/>
            <w:tcBorders>
              <w:top w:val="single" w:color="auto" w:sz="4" w:space="0"/>
            </w:tcBorders>
          </w:tcPr>
          <w:p>
            <w:pPr>
              <w:spacing w:before="48" w:after="48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简要阐述培训主题设计、课程内容、培训方式、考核评估、后勤保障等方面的亮点、特色、创新之处。不超过500字。</w:t>
            </w: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846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其他</w:t>
            </w:r>
          </w:p>
        </w:tc>
        <w:tc>
          <w:tcPr>
            <w:tcW w:w="8442" w:type="dxa"/>
            <w:gridSpan w:val="9"/>
          </w:tcPr>
          <w:p>
            <w:pPr>
              <w:spacing w:before="20" w:after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说明上述各项未涉及但需要特别说明的内容。不超过300字。</w:t>
            </w:r>
          </w:p>
        </w:tc>
      </w:tr>
    </w:tbl>
    <w:p>
      <w:pPr>
        <w:spacing w:line="560" w:lineRule="exact"/>
      </w:pPr>
    </w:p>
    <w:p>
      <w:pPr>
        <w:spacing w:line="560" w:lineRule="exact"/>
        <w:jc w:val="center"/>
      </w:pPr>
      <w:r>
        <w:t xml:space="preserve"> </w:t>
      </w:r>
    </w:p>
    <w:p>
      <w:pPr>
        <w:spacing w:line="560" w:lineRule="exact"/>
        <w:rPr>
          <w:rFonts w:eastAsia="黑体"/>
          <w:sz w:val="30"/>
          <w:szCs w:val="30"/>
        </w:rPr>
      </w:pPr>
    </w:p>
    <w:p>
      <w:pPr>
        <w:spacing w:line="56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三、申报机构意见</w:t>
      </w:r>
    </w:p>
    <w:tbl>
      <w:tblPr>
        <w:tblStyle w:val="5"/>
        <w:tblW w:w="878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2" w:hRule="atLeast"/>
        </w:trPr>
        <w:tc>
          <w:tcPr>
            <w:tcW w:w="8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660" w:firstLineChars="300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660" w:firstLineChars="3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签 字：                  公 章                年   月   日</w:t>
            </w:r>
          </w:p>
        </w:tc>
      </w:tr>
    </w:tbl>
    <w:p/>
    <w:p>
      <w:pPr>
        <w:spacing w:before="48" w:after="48"/>
        <w:rPr>
          <w:rFonts w:hint="eastAsia" w:eastAsia="黑体"/>
          <w:sz w:val="30"/>
          <w:szCs w:val="30"/>
        </w:rPr>
      </w:pPr>
    </w:p>
    <w:p>
      <w:pPr>
        <w:spacing w:before="48" w:after="48"/>
        <w:rPr>
          <w:rFonts w:hint="eastAsia" w:eastAsia="黑体"/>
          <w:sz w:val="30"/>
          <w:szCs w:val="30"/>
        </w:rPr>
      </w:pPr>
    </w:p>
    <w:p>
      <w:pPr>
        <w:spacing w:before="48" w:after="48"/>
        <w:rPr>
          <w:rFonts w:hint="eastAsia" w:eastAsia="黑体"/>
          <w:sz w:val="30"/>
          <w:szCs w:val="30"/>
        </w:rPr>
      </w:pPr>
    </w:p>
    <w:p>
      <w:pPr>
        <w:spacing w:before="48" w:after="48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四、绩效目标申报</w:t>
      </w:r>
    </w:p>
    <w:tbl>
      <w:tblPr>
        <w:tblStyle w:val="5"/>
        <w:tblpPr w:leftFromText="180" w:rightFromText="180" w:vertAnchor="text" w:horzAnchor="page" w:tblpX="1567" w:tblpY="2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853"/>
        <w:gridCol w:w="848"/>
        <w:gridCol w:w="1390"/>
        <w:gridCol w:w="1445"/>
        <w:gridCol w:w="63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经费</w:t>
            </w:r>
            <w:r>
              <w:rPr>
                <w:rFonts w:eastAsia="仿宋_GB2312"/>
                <w:sz w:val="24"/>
                <w:szCs w:val="24"/>
              </w:rPr>
              <w:t>总额</w:t>
            </w:r>
          </w:p>
        </w:tc>
        <w:tc>
          <w:tcPr>
            <w:tcW w:w="2238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计划培训人数</w:t>
            </w:r>
          </w:p>
        </w:tc>
        <w:tc>
          <w:tcPr>
            <w:tcW w:w="2641" w:type="dxa"/>
          </w:tcPr>
          <w:p>
            <w:pPr>
              <w:wordWrap w:val="0"/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其中：财政拨款</w:t>
            </w:r>
          </w:p>
        </w:tc>
        <w:tc>
          <w:tcPr>
            <w:tcW w:w="2238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培训经费标准</w:t>
            </w:r>
          </w:p>
        </w:tc>
        <w:tc>
          <w:tcPr>
            <w:tcW w:w="2641" w:type="dxa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元/（人·天）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其他资金</w:t>
            </w:r>
          </w:p>
        </w:tc>
        <w:tc>
          <w:tcPr>
            <w:tcW w:w="2238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其中：食宿标准</w:t>
            </w:r>
          </w:p>
        </w:tc>
        <w:tc>
          <w:tcPr>
            <w:tcW w:w="2641" w:type="dxa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元/（人·天）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49" w:type="dxa"/>
            <w:gridSpan w:val="8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4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名称</w:t>
            </w: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4536" w:type="dxa"/>
            <w:gridSpan w:val="4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绩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效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产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标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质量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指标1：培训总体参训率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指标2：培训总体结业率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数量指标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指标1：完成培训人数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时效指标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指标1：培训完成时间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年  月  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成本指标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指标1：成本控制率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满意度指标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参训者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满意度指标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指标1：参训者满意度指标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943" w:type="dxa"/>
            <w:gridSpan w:val="4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院校</w:t>
            </w:r>
            <w:r>
              <w:rPr>
                <w:rFonts w:eastAsia="仿宋_GB2312"/>
                <w:sz w:val="24"/>
                <w:szCs w:val="24"/>
              </w:rPr>
              <w:t>财务部门意见：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</w:tc>
        <w:tc>
          <w:tcPr>
            <w:tcW w:w="2835" w:type="dxa"/>
            <w:gridSpan w:val="2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院校</w:t>
            </w:r>
            <w:r>
              <w:rPr>
                <w:rFonts w:eastAsia="仿宋_GB2312"/>
                <w:sz w:val="24"/>
                <w:szCs w:val="24"/>
              </w:rPr>
              <w:t>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签章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省级教育行政部门</w:t>
            </w:r>
            <w:r>
              <w:rPr>
                <w:rFonts w:eastAsia="仿宋_GB2312"/>
                <w:sz w:val="24"/>
                <w:szCs w:val="24"/>
              </w:rPr>
              <w:t>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签章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（申请综合改革项目须填报）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825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84hJ9EAAAADAQAADwAAAAAAAAABACAAAAAiAAAAZHJzL2Rv&#10;d25yZXYueG1sUEsBAhQAFAAAAAgAh07iQHtanmLPAQAAlA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0" b="825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26pew0QAAAAMBAAAPAAAAAAAAAAEAIAAAACIAAABkcnMvZG93&#10;bnJldi54bWxQSwECFAAUAAAACACHTuJAX1VEoM4BAACT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DE"/>
    <w:rsid w:val="0002277C"/>
    <w:rsid w:val="00083727"/>
    <w:rsid w:val="0010390C"/>
    <w:rsid w:val="001C7402"/>
    <w:rsid w:val="0021143A"/>
    <w:rsid w:val="00273157"/>
    <w:rsid w:val="002D66AB"/>
    <w:rsid w:val="003F109E"/>
    <w:rsid w:val="00413009"/>
    <w:rsid w:val="0044283B"/>
    <w:rsid w:val="00442A8D"/>
    <w:rsid w:val="005B419C"/>
    <w:rsid w:val="005C74CA"/>
    <w:rsid w:val="006B06BD"/>
    <w:rsid w:val="00752C21"/>
    <w:rsid w:val="009B2DE0"/>
    <w:rsid w:val="00A10282"/>
    <w:rsid w:val="00A84290"/>
    <w:rsid w:val="00AB126D"/>
    <w:rsid w:val="00B47DDE"/>
    <w:rsid w:val="00B87817"/>
    <w:rsid w:val="00C01E48"/>
    <w:rsid w:val="00CA5B66"/>
    <w:rsid w:val="00ED5B2D"/>
    <w:rsid w:val="00FC5C4F"/>
    <w:rsid w:val="00FE4CF0"/>
    <w:rsid w:val="10A0070E"/>
    <w:rsid w:val="1EB70D01"/>
    <w:rsid w:val="300451F0"/>
    <w:rsid w:val="3CBC756A"/>
    <w:rsid w:val="42DB6DCE"/>
    <w:rsid w:val="45F52668"/>
    <w:rsid w:val="514A575E"/>
    <w:rsid w:val="5E1C0A6C"/>
    <w:rsid w:val="601C697C"/>
    <w:rsid w:val="6D436477"/>
    <w:rsid w:val="734E2D80"/>
    <w:rsid w:val="7A192234"/>
    <w:rsid w:val="7C4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uiPriority w:val="0"/>
    <w:pPr>
      <w:ind w:firstLine="420" w:firstLineChars="200"/>
    </w:pPr>
    <w:rPr>
      <w:szCs w:val="24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824C6-275D-4D9A-AA51-66A0A05D3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1916</Words>
  <Characters>1951</Characters>
  <Lines>18</Lines>
  <Paragraphs>5</Paragraphs>
  <TotalTime>6</TotalTime>
  <ScaleCrop>false</ScaleCrop>
  <LinksUpToDate>false</LinksUpToDate>
  <CharactersWithSpaces>2151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2020-05-23T02:12:00Z</dcterms:created>
  <dc:creator>DELL</dc:creator>
  <cp:lastModifiedBy>王毅</cp:lastModifiedBy>
  <cp:lastPrinted>2022-01-10T09:33:00Z</cp:lastPrinted>
  <dcterms:modified xsi:type="dcterms:W3CDTF">2022-01-11T06:33:01Z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8DD4E9DB6B8F4CFF97CC35EAF84D8F40</vt:lpwstr>
  </property>
</Properties>
</file>